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C6DDB" w14:textId="77777777" w:rsidR="00676515" w:rsidRDefault="00676515" w:rsidP="00676515">
      <w:pPr>
        <w:pStyle w:val="Title"/>
        <w:rPr>
          <w:rFonts w:ascii="Garamond" w:hAnsi="Garamond"/>
          <w:sz w:val="36"/>
          <w:szCs w:val="36"/>
        </w:rPr>
      </w:pPr>
      <w:r w:rsidRPr="00904874">
        <w:rPr>
          <w:rFonts w:ascii="Garamond" w:hAnsi="Garamond"/>
          <w:sz w:val="36"/>
          <w:szCs w:val="36"/>
        </w:rPr>
        <w:t>PRAYERS OF LONGING: PRAYING WITH PAUL</w:t>
      </w:r>
      <w:r w:rsidRPr="00904874">
        <w:rPr>
          <w:rFonts w:ascii="Garamond" w:hAnsi="Garamond"/>
        </w:rPr>
        <w:t xml:space="preserve"> </w:t>
      </w:r>
      <w:r>
        <w:rPr>
          <w:rFonts w:ascii="Garamond" w:hAnsi="Garamond"/>
          <w:sz w:val="36"/>
          <w:szCs w:val="36"/>
        </w:rPr>
        <w:t>Water from Rock, August 1</w:t>
      </w:r>
      <w:r w:rsidRPr="00904874">
        <w:rPr>
          <w:rFonts w:ascii="Garamond" w:hAnsi="Garamond"/>
          <w:sz w:val="36"/>
          <w:szCs w:val="36"/>
        </w:rPr>
        <w:t>, 2017, Tim Smith</w:t>
      </w:r>
    </w:p>
    <w:p w14:paraId="793F27C6" w14:textId="77777777" w:rsidR="00676515" w:rsidRPr="009A38E7" w:rsidRDefault="00676515" w:rsidP="00676515">
      <w:pPr>
        <w:jc w:val="center"/>
        <w:rPr>
          <w:rFonts w:ascii="Garamond" w:hAnsi="Garamond" w:cs="OpenSans"/>
          <w:color w:val="343434"/>
          <w:sz w:val="28"/>
          <w:szCs w:val="28"/>
        </w:rPr>
      </w:pPr>
      <w:r w:rsidRPr="009A38E7">
        <w:rPr>
          <w:rFonts w:ascii="Garamond" w:hAnsi="Garamond"/>
          <w:sz w:val="28"/>
          <w:szCs w:val="28"/>
        </w:rPr>
        <w:t>“If you want to build a ship, don’t drum up people together to collect wood and don’t assign them tasks and work, but rather teach them to long for the endless immensity of the sea.”                                                                (Antoine de Saint-</w:t>
      </w:r>
      <w:r w:rsidRPr="009A38E7">
        <w:rPr>
          <w:rFonts w:ascii="Garamond" w:hAnsi="Garamond" w:cs="OpenSans"/>
          <w:color w:val="343434"/>
          <w:sz w:val="28"/>
          <w:szCs w:val="28"/>
        </w:rPr>
        <w:t xml:space="preserve"> </w:t>
      </w:r>
      <w:proofErr w:type="spellStart"/>
      <w:r w:rsidRPr="009A38E7">
        <w:rPr>
          <w:rFonts w:ascii="Garamond" w:hAnsi="Garamond" w:cs="OpenSans"/>
          <w:color w:val="343434"/>
          <w:sz w:val="28"/>
          <w:szCs w:val="28"/>
        </w:rPr>
        <w:t>Exupéry</w:t>
      </w:r>
      <w:proofErr w:type="spellEnd"/>
      <w:r w:rsidRPr="009A38E7">
        <w:rPr>
          <w:rFonts w:ascii="Garamond" w:hAnsi="Garamond" w:cs="OpenSans"/>
          <w:color w:val="343434"/>
          <w:sz w:val="28"/>
          <w:szCs w:val="28"/>
        </w:rPr>
        <w:t xml:space="preserve">, author of </w:t>
      </w:r>
      <w:r w:rsidRPr="009A38E7">
        <w:rPr>
          <w:rFonts w:ascii="Garamond" w:hAnsi="Garamond" w:cs="OpenSans"/>
          <w:i/>
          <w:color w:val="343434"/>
          <w:sz w:val="28"/>
          <w:szCs w:val="28"/>
        </w:rPr>
        <w:t>The Little Prince</w:t>
      </w:r>
      <w:r w:rsidRPr="009A38E7">
        <w:rPr>
          <w:rFonts w:ascii="Garamond" w:hAnsi="Garamond" w:cs="OpenSans"/>
          <w:color w:val="343434"/>
          <w:sz w:val="28"/>
          <w:szCs w:val="28"/>
        </w:rPr>
        <w:t>)</w:t>
      </w:r>
    </w:p>
    <w:p w14:paraId="06E5C022" w14:textId="77777777" w:rsidR="00676515" w:rsidRPr="009A38E7" w:rsidRDefault="00676515" w:rsidP="00676515">
      <w:pPr>
        <w:jc w:val="center"/>
        <w:rPr>
          <w:rFonts w:ascii="Garamond" w:hAnsi="Garamond" w:cs="OpenSans"/>
          <w:color w:val="343434"/>
          <w:sz w:val="28"/>
          <w:szCs w:val="28"/>
        </w:rPr>
      </w:pPr>
    </w:p>
    <w:p w14:paraId="37088CBA" w14:textId="77777777" w:rsidR="00676515" w:rsidRPr="009A38E7" w:rsidRDefault="00676515" w:rsidP="00676515">
      <w:pPr>
        <w:rPr>
          <w:rFonts w:ascii="Garamond" w:hAnsi="Garamond" w:cs="OpenSans"/>
          <w:color w:val="343434"/>
          <w:sz w:val="28"/>
          <w:szCs w:val="28"/>
        </w:rPr>
      </w:pPr>
      <w:r w:rsidRPr="009A38E7">
        <w:rPr>
          <w:rFonts w:ascii="Garamond" w:hAnsi="Garamond" w:cs="OpenSans"/>
          <w:color w:val="343434"/>
          <w:sz w:val="28"/>
          <w:szCs w:val="28"/>
        </w:rPr>
        <w:t>PRAYER OF LONGING # 4: PHILIPPIANS 1:3-11</w:t>
      </w:r>
    </w:p>
    <w:p w14:paraId="5E0B9422" w14:textId="77777777" w:rsidR="00676515" w:rsidRPr="009A38E7" w:rsidRDefault="00676515" w:rsidP="00676515">
      <w:pPr>
        <w:rPr>
          <w:rFonts w:ascii="Garamond" w:hAnsi="Garamond" w:cs="OpenSans"/>
          <w:color w:val="343434"/>
          <w:sz w:val="28"/>
          <w:szCs w:val="28"/>
        </w:rPr>
      </w:pPr>
      <w:r w:rsidRPr="009A38E7">
        <w:rPr>
          <w:rFonts w:ascii="Garamond" w:hAnsi="Garamond" w:cs="OpenSans"/>
          <w:color w:val="343434"/>
          <w:sz w:val="28"/>
          <w:szCs w:val="28"/>
        </w:rPr>
        <w:tab/>
      </w:r>
      <w:r w:rsidRPr="009A38E7">
        <w:rPr>
          <w:rFonts w:ascii="Garamond" w:hAnsi="Garamond" w:cs="OpenSans"/>
          <w:color w:val="343434"/>
          <w:sz w:val="28"/>
          <w:szCs w:val="28"/>
          <w:u w:val="single"/>
        </w:rPr>
        <w:t>Paul’s</w:t>
      </w:r>
      <w:r w:rsidRPr="009A38E7">
        <w:rPr>
          <w:rFonts w:ascii="Garamond" w:hAnsi="Garamond" w:cs="OpenSans"/>
          <w:color w:val="343434"/>
          <w:sz w:val="28"/>
          <w:szCs w:val="28"/>
        </w:rPr>
        <w:t xml:space="preserve"> </w:t>
      </w:r>
      <w:r w:rsidRPr="009A38E7">
        <w:rPr>
          <w:rFonts w:ascii="Garamond" w:hAnsi="Garamond" w:cs="OpenSans"/>
          <w:color w:val="343434"/>
          <w:sz w:val="28"/>
          <w:szCs w:val="28"/>
          <w:u w:val="single"/>
        </w:rPr>
        <w:t>Relation</w:t>
      </w:r>
      <w:r w:rsidRPr="009A38E7">
        <w:rPr>
          <w:rFonts w:ascii="Garamond" w:hAnsi="Garamond" w:cs="OpenSans"/>
          <w:color w:val="343434"/>
          <w:sz w:val="28"/>
          <w:szCs w:val="28"/>
        </w:rPr>
        <w:t xml:space="preserve"> </w:t>
      </w:r>
      <w:r w:rsidRPr="009A38E7">
        <w:rPr>
          <w:rFonts w:ascii="Garamond" w:hAnsi="Garamond" w:cs="OpenSans"/>
          <w:color w:val="343434"/>
          <w:sz w:val="28"/>
          <w:szCs w:val="28"/>
          <w:u w:val="single"/>
        </w:rPr>
        <w:t>to</w:t>
      </w:r>
      <w:r w:rsidRPr="009A38E7">
        <w:rPr>
          <w:rFonts w:ascii="Garamond" w:hAnsi="Garamond" w:cs="OpenSans"/>
          <w:color w:val="343434"/>
          <w:sz w:val="28"/>
          <w:szCs w:val="28"/>
        </w:rPr>
        <w:t xml:space="preserve"> </w:t>
      </w:r>
      <w:r w:rsidRPr="009A38E7">
        <w:rPr>
          <w:rFonts w:ascii="Garamond" w:hAnsi="Garamond" w:cs="OpenSans"/>
          <w:color w:val="343434"/>
          <w:sz w:val="28"/>
          <w:szCs w:val="28"/>
          <w:u w:val="single"/>
        </w:rPr>
        <w:t>the</w:t>
      </w:r>
      <w:r w:rsidRPr="009A38E7">
        <w:rPr>
          <w:rFonts w:ascii="Garamond" w:hAnsi="Garamond" w:cs="OpenSans"/>
          <w:color w:val="343434"/>
          <w:sz w:val="28"/>
          <w:szCs w:val="28"/>
        </w:rPr>
        <w:t xml:space="preserve"> </w:t>
      </w:r>
      <w:r w:rsidRPr="009A38E7">
        <w:rPr>
          <w:rFonts w:ascii="Garamond" w:hAnsi="Garamond" w:cs="OpenSans"/>
          <w:color w:val="343434"/>
          <w:sz w:val="28"/>
          <w:szCs w:val="28"/>
          <w:u w:val="single"/>
        </w:rPr>
        <w:t>Philippian</w:t>
      </w:r>
      <w:r w:rsidRPr="009A38E7">
        <w:rPr>
          <w:rFonts w:ascii="Garamond" w:hAnsi="Garamond" w:cs="OpenSans"/>
          <w:color w:val="343434"/>
          <w:sz w:val="28"/>
          <w:szCs w:val="28"/>
        </w:rPr>
        <w:t xml:space="preserve"> </w:t>
      </w:r>
      <w:r w:rsidRPr="009A38E7">
        <w:rPr>
          <w:rFonts w:ascii="Garamond" w:hAnsi="Garamond" w:cs="OpenSans"/>
          <w:color w:val="343434"/>
          <w:sz w:val="28"/>
          <w:szCs w:val="28"/>
          <w:u w:val="single"/>
        </w:rPr>
        <w:t>Christians</w:t>
      </w:r>
    </w:p>
    <w:p w14:paraId="7D3ED103" w14:textId="77777777" w:rsidR="00676515" w:rsidRPr="009A38E7" w:rsidRDefault="00676515" w:rsidP="00676515">
      <w:pPr>
        <w:pStyle w:val="ListParagraph"/>
        <w:numPr>
          <w:ilvl w:val="0"/>
          <w:numId w:val="1"/>
        </w:numPr>
        <w:rPr>
          <w:rFonts w:ascii="Garamond" w:hAnsi="Garamond" w:cs="OpenSans"/>
          <w:color w:val="343434"/>
          <w:sz w:val="28"/>
          <w:szCs w:val="28"/>
        </w:rPr>
      </w:pPr>
      <w:r w:rsidRPr="009A38E7">
        <w:rPr>
          <w:rFonts w:ascii="Garamond" w:hAnsi="Garamond" w:cs="OpenSans"/>
          <w:color w:val="343434"/>
          <w:sz w:val="28"/>
          <w:szCs w:val="28"/>
        </w:rPr>
        <w:t xml:space="preserve">The story of the founding of the Philippian Church is found in Acts 16.  It is the first church Paul established in Europe. </w:t>
      </w:r>
    </w:p>
    <w:p w14:paraId="6DE5592C" w14:textId="77777777" w:rsidR="00676515" w:rsidRDefault="00676515" w:rsidP="00676515">
      <w:pPr>
        <w:pStyle w:val="ListParagraph"/>
        <w:numPr>
          <w:ilvl w:val="0"/>
          <w:numId w:val="1"/>
        </w:numPr>
        <w:rPr>
          <w:rFonts w:ascii="Garamond" w:hAnsi="Garamond" w:cs="OpenSans"/>
          <w:color w:val="343434"/>
          <w:sz w:val="28"/>
          <w:szCs w:val="28"/>
        </w:rPr>
      </w:pPr>
      <w:r w:rsidRPr="009A38E7">
        <w:rPr>
          <w:rFonts w:ascii="Garamond" w:hAnsi="Garamond" w:cs="OpenSans"/>
          <w:color w:val="343434"/>
          <w:sz w:val="28"/>
          <w:szCs w:val="28"/>
        </w:rPr>
        <w:t>The Philippians had long “shared” (</w:t>
      </w:r>
      <w:proofErr w:type="spellStart"/>
      <w:r w:rsidRPr="009A38E7">
        <w:rPr>
          <w:rFonts w:ascii="Garamond" w:hAnsi="Garamond" w:cs="OpenSans"/>
          <w:color w:val="343434"/>
          <w:sz w:val="28"/>
          <w:szCs w:val="28"/>
          <w:u w:val="single"/>
        </w:rPr>
        <w:t>koinonia</w:t>
      </w:r>
      <w:proofErr w:type="spellEnd"/>
      <w:r w:rsidRPr="009A38E7">
        <w:rPr>
          <w:rFonts w:ascii="Garamond" w:hAnsi="Garamond" w:cs="OpenSans"/>
          <w:color w:val="343434"/>
          <w:sz w:val="28"/>
          <w:szCs w:val="28"/>
        </w:rPr>
        <w:t>) with Paul through their gifts to the ministry (Philipp</w:t>
      </w:r>
      <w:r>
        <w:rPr>
          <w:rFonts w:ascii="Garamond" w:hAnsi="Garamond" w:cs="OpenSans"/>
          <w:color w:val="343434"/>
          <w:sz w:val="28"/>
          <w:szCs w:val="28"/>
        </w:rPr>
        <w:t xml:space="preserve">ians 4:10-14, 16; 2 Corinthians </w:t>
      </w:r>
      <w:r w:rsidRPr="009A38E7">
        <w:rPr>
          <w:rFonts w:ascii="Garamond" w:hAnsi="Garamond" w:cs="OpenSans"/>
          <w:color w:val="343434"/>
          <w:sz w:val="28"/>
          <w:szCs w:val="28"/>
        </w:rPr>
        <w:t>11:9)</w:t>
      </w:r>
      <w:r>
        <w:rPr>
          <w:rFonts w:ascii="Garamond" w:hAnsi="Garamond" w:cs="OpenSans"/>
          <w:color w:val="343434"/>
          <w:sz w:val="28"/>
          <w:szCs w:val="28"/>
        </w:rPr>
        <w:t xml:space="preserve"> </w:t>
      </w:r>
      <w:r w:rsidRPr="009A38E7">
        <w:rPr>
          <w:rFonts w:ascii="Garamond" w:hAnsi="Garamond" w:cs="OpenSans"/>
          <w:color w:val="343434"/>
          <w:sz w:val="28"/>
          <w:szCs w:val="28"/>
        </w:rPr>
        <w:t xml:space="preserve">and by </w:t>
      </w:r>
      <w:r>
        <w:rPr>
          <w:rFonts w:ascii="Garamond" w:hAnsi="Garamond" w:cs="OpenSans"/>
          <w:color w:val="343434"/>
          <w:sz w:val="28"/>
          <w:szCs w:val="28"/>
        </w:rPr>
        <w:t xml:space="preserve">their </w:t>
      </w:r>
      <w:r w:rsidRPr="009A38E7">
        <w:rPr>
          <w:rFonts w:ascii="Garamond" w:hAnsi="Garamond" w:cs="OpenSans"/>
          <w:color w:val="343434"/>
          <w:sz w:val="28"/>
          <w:szCs w:val="28"/>
        </w:rPr>
        <w:t>suffering for the Gospel (Philippians 1:</w:t>
      </w:r>
      <w:r>
        <w:rPr>
          <w:rFonts w:ascii="Garamond" w:hAnsi="Garamond" w:cs="OpenSans"/>
          <w:color w:val="343434"/>
          <w:sz w:val="28"/>
          <w:szCs w:val="28"/>
        </w:rPr>
        <w:t xml:space="preserve">7, 29-30).  </w:t>
      </w:r>
      <w:r w:rsidRPr="00DE3739">
        <w:rPr>
          <w:rFonts w:ascii="Garamond" w:hAnsi="Garamond" w:cs="OpenSans"/>
          <w:i/>
          <w:color w:val="343434"/>
          <w:sz w:val="28"/>
          <w:szCs w:val="28"/>
        </w:rPr>
        <w:t>“</w:t>
      </w:r>
      <w:r w:rsidRPr="00DE3739">
        <w:rPr>
          <w:rFonts w:ascii="Garamond" w:eastAsiaTheme="minorEastAsia" w:hAnsi="Garamond" w:cs="Verdana"/>
          <w:i/>
          <w:color w:val="010000"/>
          <w:sz w:val="28"/>
          <w:szCs w:val="28"/>
        </w:rPr>
        <w:t>For he has graciously granted you the privilege not only of believing in Christ, but of suffering for him as well</w:t>
      </w:r>
      <w:r>
        <w:rPr>
          <w:rFonts w:ascii="Garamond" w:eastAsiaTheme="minorEastAsia" w:hAnsi="Garamond" w:cs="Verdana"/>
          <w:i/>
          <w:color w:val="010000"/>
          <w:sz w:val="28"/>
          <w:szCs w:val="28"/>
        </w:rPr>
        <w:t>”</w:t>
      </w:r>
      <w:r>
        <w:rPr>
          <w:rFonts w:ascii="Garamond" w:eastAsiaTheme="minorEastAsia" w:hAnsi="Garamond" w:cs="Verdana"/>
          <w:color w:val="010000"/>
          <w:sz w:val="28"/>
          <w:szCs w:val="28"/>
        </w:rPr>
        <w:t xml:space="preserve"> (Philippians 1:29).  </w:t>
      </w:r>
    </w:p>
    <w:p w14:paraId="129ADB35" w14:textId="77777777" w:rsidR="00676515" w:rsidRDefault="00676515" w:rsidP="00676515">
      <w:pPr>
        <w:rPr>
          <w:rFonts w:ascii="Garamond" w:hAnsi="Garamond" w:cs="OpenSans"/>
          <w:color w:val="343434"/>
          <w:sz w:val="28"/>
          <w:szCs w:val="28"/>
        </w:rPr>
      </w:pPr>
      <w:r>
        <w:rPr>
          <w:rFonts w:ascii="Garamond" w:hAnsi="Garamond" w:cs="OpenSans"/>
          <w:color w:val="343434"/>
          <w:sz w:val="28"/>
          <w:szCs w:val="28"/>
        </w:rPr>
        <w:tab/>
      </w:r>
      <w:r w:rsidRPr="001054CD">
        <w:rPr>
          <w:rFonts w:ascii="Garamond" w:hAnsi="Garamond" w:cs="OpenSans"/>
          <w:color w:val="343434"/>
          <w:sz w:val="28"/>
          <w:szCs w:val="28"/>
          <w:u w:val="single"/>
        </w:rPr>
        <w:t>Paul’s</w:t>
      </w:r>
      <w:r>
        <w:rPr>
          <w:rFonts w:ascii="Garamond" w:hAnsi="Garamond" w:cs="OpenSans"/>
          <w:color w:val="343434"/>
          <w:sz w:val="28"/>
          <w:szCs w:val="28"/>
        </w:rPr>
        <w:t xml:space="preserve"> </w:t>
      </w:r>
      <w:r w:rsidRPr="001054CD">
        <w:rPr>
          <w:rFonts w:ascii="Garamond" w:hAnsi="Garamond" w:cs="OpenSans"/>
          <w:color w:val="343434"/>
          <w:sz w:val="28"/>
          <w:szCs w:val="28"/>
          <w:u w:val="single"/>
        </w:rPr>
        <w:t>Prayer</w:t>
      </w:r>
      <w:r>
        <w:rPr>
          <w:rFonts w:ascii="Garamond" w:hAnsi="Garamond" w:cs="OpenSans"/>
          <w:color w:val="343434"/>
          <w:sz w:val="28"/>
          <w:szCs w:val="28"/>
        </w:rPr>
        <w:t xml:space="preserve"> </w:t>
      </w:r>
      <w:r w:rsidRPr="001054CD">
        <w:rPr>
          <w:rFonts w:ascii="Garamond" w:hAnsi="Garamond" w:cs="OpenSans"/>
          <w:color w:val="343434"/>
          <w:sz w:val="28"/>
          <w:szCs w:val="28"/>
          <w:u w:val="single"/>
        </w:rPr>
        <w:t>of</w:t>
      </w:r>
      <w:r>
        <w:rPr>
          <w:rFonts w:ascii="Garamond" w:hAnsi="Garamond" w:cs="OpenSans"/>
          <w:color w:val="343434"/>
          <w:sz w:val="28"/>
          <w:szCs w:val="28"/>
        </w:rPr>
        <w:t xml:space="preserve"> </w:t>
      </w:r>
      <w:r w:rsidRPr="001054CD">
        <w:rPr>
          <w:rFonts w:ascii="Garamond" w:hAnsi="Garamond" w:cs="OpenSans"/>
          <w:color w:val="343434"/>
          <w:sz w:val="28"/>
          <w:szCs w:val="28"/>
          <w:u w:val="single"/>
        </w:rPr>
        <w:t>Thanksgiving</w:t>
      </w:r>
      <w:r>
        <w:rPr>
          <w:rFonts w:ascii="Garamond" w:hAnsi="Garamond" w:cs="OpenSans"/>
          <w:color w:val="343434"/>
          <w:sz w:val="28"/>
          <w:szCs w:val="28"/>
        </w:rPr>
        <w:t>: 1:3-8</w:t>
      </w:r>
      <w:r>
        <w:rPr>
          <w:rFonts w:ascii="Garamond" w:hAnsi="Garamond" w:cs="OpenSans"/>
          <w:color w:val="343434"/>
          <w:sz w:val="28"/>
          <w:szCs w:val="28"/>
        </w:rPr>
        <w:tab/>
      </w:r>
    </w:p>
    <w:p w14:paraId="59D83B39" w14:textId="77777777" w:rsidR="00676515" w:rsidRDefault="00676515" w:rsidP="00676515">
      <w:pPr>
        <w:pStyle w:val="ListParagraph"/>
        <w:numPr>
          <w:ilvl w:val="0"/>
          <w:numId w:val="2"/>
        </w:numPr>
        <w:rPr>
          <w:rFonts w:ascii="Garamond" w:hAnsi="Garamond" w:cs="OpenSans"/>
          <w:color w:val="343434"/>
          <w:sz w:val="28"/>
          <w:szCs w:val="28"/>
        </w:rPr>
      </w:pPr>
      <w:r>
        <w:rPr>
          <w:rFonts w:ascii="Garamond" w:hAnsi="Garamond" w:cs="OpenSans"/>
          <w:color w:val="343434"/>
          <w:sz w:val="28"/>
          <w:szCs w:val="28"/>
        </w:rPr>
        <w:t xml:space="preserve">Paul joyfully gives thanks for the Philippians “sharing” in the Gospel ministry.  Their “sharing” or </w:t>
      </w:r>
      <w:proofErr w:type="spellStart"/>
      <w:r>
        <w:rPr>
          <w:rFonts w:ascii="Garamond" w:hAnsi="Garamond" w:cs="OpenSans"/>
          <w:color w:val="343434"/>
          <w:sz w:val="28"/>
          <w:szCs w:val="28"/>
          <w:u w:val="single"/>
        </w:rPr>
        <w:t>koinonia</w:t>
      </w:r>
      <w:proofErr w:type="spellEnd"/>
      <w:r>
        <w:rPr>
          <w:rFonts w:ascii="Garamond" w:hAnsi="Garamond" w:cs="OpenSans"/>
          <w:color w:val="343434"/>
          <w:sz w:val="28"/>
          <w:szCs w:val="28"/>
        </w:rPr>
        <w:t xml:space="preserve"> was expressed in financial resources both before and during Paul’s imprisonment as well as their suffering for the Gospel.  Paul is joyfully thankful for the Philippians’ practical involvement in the Gospel ministry.   </w:t>
      </w:r>
    </w:p>
    <w:p w14:paraId="5764D1AC" w14:textId="77777777" w:rsidR="00676515" w:rsidRDefault="00676515" w:rsidP="00676515">
      <w:pPr>
        <w:pStyle w:val="ListParagraph"/>
        <w:numPr>
          <w:ilvl w:val="0"/>
          <w:numId w:val="2"/>
        </w:numPr>
        <w:rPr>
          <w:rFonts w:ascii="Garamond" w:hAnsi="Garamond" w:cs="OpenSans"/>
          <w:color w:val="343434"/>
          <w:sz w:val="28"/>
          <w:szCs w:val="28"/>
        </w:rPr>
      </w:pPr>
      <w:r>
        <w:rPr>
          <w:rFonts w:ascii="Garamond" w:hAnsi="Garamond" w:cs="OpenSans"/>
          <w:color w:val="343434"/>
          <w:sz w:val="28"/>
          <w:szCs w:val="28"/>
        </w:rPr>
        <w:t xml:space="preserve">Paul sees their “sharing” as an expression of God’s grace.   They stood one with Paul in his defense and confirmation of the Gospel.  Their lives are bound together by their “sharing”.  </w:t>
      </w:r>
    </w:p>
    <w:p w14:paraId="51CC96C3" w14:textId="77777777" w:rsidR="00676515" w:rsidRDefault="00676515" w:rsidP="00676515">
      <w:pPr>
        <w:pStyle w:val="ListParagraph"/>
        <w:numPr>
          <w:ilvl w:val="0"/>
          <w:numId w:val="2"/>
        </w:numPr>
        <w:rPr>
          <w:rFonts w:ascii="Garamond" w:hAnsi="Garamond" w:cs="OpenSans"/>
          <w:color w:val="343434"/>
          <w:sz w:val="28"/>
          <w:szCs w:val="28"/>
        </w:rPr>
      </w:pPr>
      <w:r>
        <w:rPr>
          <w:rFonts w:ascii="Garamond" w:hAnsi="Garamond" w:cs="OpenSans"/>
          <w:color w:val="343434"/>
          <w:sz w:val="28"/>
          <w:szCs w:val="28"/>
        </w:rPr>
        <w:t xml:space="preserve">Paul regards their “sharing” in the Gospel as the work of God that God both began and will complete at Christ’s return. </w:t>
      </w:r>
    </w:p>
    <w:p w14:paraId="30C0AA88" w14:textId="77777777" w:rsidR="00676515" w:rsidRPr="0083163E" w:rsidRDefault="00676515" w:rsidP="00676515">
      <w:pPr>
        <w:pStyle w:val="ListParagraph"/>
        <w:numPr>
          <w:ilvl w:val="0"/>
          <w:numId w:val="2"/>
        </w:numPr>
        <w:rPr>
          <w:rFonts w:ascii="Garamond" w:hAnsi="Garamond" w:cs="OpenSans"/>
          <w:color w:val="343434"/>
          <w:sz w:val="28"/>
          <w:szCs w:val="28"/>
        </w:rPr>
      </w:pPr>
      <w:r w:rsidRPr="0083163E">
        <w:rPr>
          <w:rFonts w:ascii="Garamond" w:hAnsi="Garamond" w:cs="OpenSans"/>
          <w:color w:val="343434"/>
          <w:sz w:val="28"/>
          <w:szCs w:val="28"/>
        </w:rPr>
        <w:t>“</w:t>
      </w:r>
      <w:r w:rsidRPr="0083163E">
        <w:rPr>
          <w:rFonts w:ascii="Garamond" w:eastAsiaTheme="minorEastAsia" w:hAnsi="Garamond" w:cs="Helvetica"/>
          <w:sz w:val="28"/>
          <w:szCs w:val="28"/>
        </w:rPr>
        <w:t xml:space="preserve">In </w:t>
      </w:r>
      <w:hyperlink r:id="rId6" w:history="1">
        <w:r w:rsidRPr="0083163E">
          <w:rPr>
            <w:rFonts w:ascii="Garamond" w:eastAsiaTheme="minorEastAsia" w:hAnsi="Garamond" w:cs="Helvetica"/>
            <w:sz w:val="28"/>
            <w:szCs w:val="28"/>
          </w:rPr>
          <w:t>Philippians 1:6</w:t>
        </w:r>
      </w:hyperlink>
      <w:r w:rsidRPr="0083163E">
        <w:rPr>
          <w:rFonts w:ascii="Garamond" w:eastAsiaTheme="minorEastAsia" w:hAnsi="Garamond" w:cs="Helvetica"/>
          <w:sz w:val="28"/>
          <w:szCs w:val="28"/>
        </w:rPr>
        <w:t xml:space="preserve"> Paul says that he is confident that God who has begun a good work in the Philippians will complete it so that they will be ready for the day of Christ. There is a picture here in the </w:t>
      </w:r>
      <w:proofErr w:type="gramStart"/>
      <w:r w:rsidRPr="0083163E">
        <w:rPr>
          <w:rFonts w:ascii="Garamond" w:eastAsiaTheme="minorEastAsia" w:hAnsi="Garamond" w:cs="Helvetica"/>
          <w:sz w:val="28"/>
          <w:szCs w:val="28"/>
        </w:rPr>
        <w:t>Greek which</w:t>
      </w:r>
      <w:proofErr w:type="gramEnd"/>
      <w:r w:rsidRPr="0083163E">
        <w:rPr>
          <w:rFonts w:ascii="Garamond" w:eastAsiaTheme="minorEastAsia" w:hAnsi="Garamond" w:cs="Helvetica"/>
          <w:sz w:val="28"/>
          <w:szCs w:val="28"/>
        </w:rPr>
        <w:t xml:space="preserve"> it is not possible to reproduce in translation. The </w:t>
      </w:r>
      <w:proofErr w:type="gramStart"/>
      <w:r w:rsidRPr="0083163E">
        <w:rPr>
          <w:rFonts w:ascii="Garamond" w:eastAsiaTheme="minorEastAsia" w:hAnsi="Garamond" w:cs="Helvetica"/>
          <w:sz w:val="28"/>
          <w:szCs w:val="28"/>
        </w:rPr>
        <w:lastRenderedPageBreak/>
        <w:t>point is that the words Paul uses for to begin and for to complete are</w:t>
      </w:r>
      <w:proofErr w:type="gramEnd"/>
      <w:r w:rsidRPr="0083163E">
        <w:rPr>
          <w:rFonts w:ascii="Garamond" w:eastAsiaTheme="minorEastAsia" w:hAnsi="Garamond" w:cs="Helvetica"/>
          <w:sz w:val="28"/>
          <w:szCs w:val="28"/>
        </w:rPr>
        <w:t xml:space="preserve"> technical terms for the beginning and the ending of a sacrifice.  Paul's whole sentence moves in an atmosphere of sacrifice.</w:t>
      </w:r>
      <w:r>
        <w:rPr>
          <w:rFonts w:ascii="Garamond" w:eastAsiaTheme="minorEastAsia" w:hAnsi="Garamond" w:cs="Helvetica"/>
          <w:sz w:val="28"/>
          <w:szCs w:val="28"/>
        </w:rPr>
        <w:t xml:space="preserve">” (William Barclay, </w:t>
      </w:r>
      <w:r>
        <w:rPr>
          <w:rFonts w:ascii="Garamond" w:eastAsiaTheme="minorEastAsia" w:hAnsi="Garamond" w:cs="Helvetica"/>
          <w:i/>
          <w:sz w:val="28"/>
          <w:szCs w:val="28"/>
        </w:rPr>
        <w:t>Daily Study Bible</w:t>
      </w:r>
      <w:r>
        <w:rPr>
          <w:rFonts w:ascii="Garamond" w:eastAsiaTheme="minorEastAsia" w:hAnsi="Garamond" w:cs="Helvetica"/>
          <w:sz w:val="28"/>
          <w:szCs w:val="28"/>
        </w:rPr>
        <w:t xml:space="preserve">).  See Philippians 2:17: </w:t>
      </w:r>
      <w:r>
        <w:rPr>
          <w:rFonts w:ascii="Garamond" w:eastAsiaTheme="minorEastAsia" w:hAnsi="Garamond" w:cs="Helvetica"/>
          <w:i/>
          <w:sz w:val="28"/>
          <w:szCs w:val="28"/>
        </w:rPr>
        <w:t>“But even if I am being poured out as a libation over the sacrifice and the offering of your faith, I am glad and rejoice with all of you.”</w:t>
      </w:r>
    </w:p>
    <w:p w14:paraId="6A5AE843" w14:textId="77777777" w:rsidR="00676515" w:rsidRDefault="00676515" w:rsidP="00676515">
      <w:pPr>
        <w:pStyle w:val="ListParagraph"/>
        <w:numPr>
          <w:ilvl w:val="0"/>
          <w:numId w:val="2"/>
        </w:numPr>
        <w:rPr>
          <w:rFonts w:ascii="Garamond" w:hAnsi="Garamond" w:cs="OpenSans"/>
          <w:color w:val="343434"/>
          <w:sz w:val="28"/>
          <w:szCs w:val="28"/>
        </w:rPr>
      </w:pPr>
      <w:r>
        <w:rPr>
          <w:rFonts w:ascii="Garamond" w:hAnsi="Garamond" w:cs="OpenSans"/>
          <w:color w:val="343434"/>
          <w:sz w:val="28"/>
          <w:szCs w:val="28"/>
        </w:rPr>
        <w:t xml:space="preserve">Paul sees the life of the believer as a sacrifice ready to be offered for Christ Jesus.  Compare Romans 12:1 about presenting your bodies as a living sacrifice, holy and acceptable to God.  </w:t>
      </w:r>
    </w:p>
    <w:p w14:paraId="3C8D4FC5" w14:textId="77777777" w:rsidR="00676515" w:rsidRDefault="00676515" w:rsidP="00676515">
      <w:pPr>
        <w:rPr>
          <w:rFonts w:ascii="Garamond" w:hAnsi="Garamond" w:cs="OpenSans"/>
          <w:color w:val="343434"/>
          <w:sz w:val="28"/>
          <w:szCs w:val="28"/>
          <w:u w:val="single"/>
        </w:rPr>
      </w:pPr>
      <w:r>
        <w:rPr>
          <w:rFonts w:ascii="Garamond" w:hAnsi="Garamond" w:cs="OpenSans"/>
          <w:color w:val="343434"/>
          <w:sz w:val="28"/>
          <w:szCs w:val="28"/>
        </w:rPr>
        <w:tab/>
      </w:r>
      <w:r w:rsidRPr="0083163E">
        <w:rPr>
          <w:rFonts w:ascii="Garamond" w:hAnsi="Garamond" w:cs="OpenSans"/>
          <w:color w:val="343434"/>
          <w:sz w:val="28"/>
          <w:szCs w:val="28"/>
          <w:u w:val="single"/>
        </w:rPr>
        <w:t>Paul’s</w:t>
      </w:r>
      <w:r>
        <w:rPr>
          <w:rFonts w:ascii="Garamond" w:hAnsi="Garamond" w:cs="OpenSans"/>
          <w:color w:val="343434"/>
          <w:sz w:val="28"/>
          <w:szCs w:val="28"/>
        </w:rPr>
        <w:t xml:space="preserve"> </w:t>
      </w:r>
      <w:r w:rsidRPr="0083163E">
        <w:rPr>
          <w:rFonts w:ascii="Garamond" w:hAnsi="Garamond" w:cs="OpenSans"/>
          <w:color w:val="343434"/>
          <w:sz w:val="28"/>
          <w:szCs w:val="28"/>
          <w:u w:val="single"/>
        </w:rPr>
        <w:t>Prayer</w:t>
      </w:r>
      <w:r>
        <w:rPr>
          <w:rFonts w:ascii="Garamond" w:hAnsi="Garamond" w:cs="OpenSans"/>
          <w:color w:val="343434"/>
          <w:sz w:val="28"/>
          <w:szCs w:val="28"/>
        </w:rPr>
        <w:t xml:space="preserve"> </w:t>
      </w:r>
      <w:r w:rsidRPr="0083163E">
        <w:rPr>
          <w:rFonts w:ascii="Garamond" w:hAnsi="Garamond" w:cs="OpenSans"/>
          <w:color w:val="343434"/>
          <w:sz w:val="28"/>
          <w:szCs w:val="28"/>
          <w:u w:val="single"/>
        </w:rPr>
        <w:t>of</w:t>
      </w:r>
      <w:r>
        <w:rPr>
          <w:rFonts w:ascii="Garamond" w:hAnsi="Garamond" w:cs="OpenSans"/>
          <w:color w:val="343434"/>
          <w:sz w:val="28"/>
          <w:szCs w:val="28"/>
        </w:rPr>
        <w:t xml:space="preserve"> </w:t>
      </w:r>
      <w:r w:rsidRPr="0083163E">
        <w:rPr>
          <w:rFonts w:ascii="Garamond" w:hAnsi="Garamond" w:cs="OpenSans"/>
          <w:color w:val="343434"/>
          <w:sz w:val="28"/>
          <w:szCs w:val="28"/>
          <w:u w:val="single"/>
        </w:rPr>
        <w:t>Intercession</w:t>
      </w:r>
    </w:p>
    <w:p w14:paraId="143A14F5" w14:textId="77777777" w:rsidR="00676515" w:rsidRDefault="00676515" w:rsidP="00676515">
      <w:pPr>
        <w:pStyle w:val="ListParagraph"/>
        <w:numPr>
          <w:ilvl w:val="0"/>
          <w:numId w:val="3"/>
        </w:numPr>
        <w:rPr>
          <w:rFonts w:ascii="Garamond" w:hAnsi="Garamond" w:cs="OpenSans"/>
          <w:color w:val="343434"/>
          <w:sz w:val="28"/>
          <w:szCs w:val="28"/>
        </w:rPr>
      </w:pPr>
      <w:r>
        <w:rPr>
          <w:rFonts w:ascii="Garamond" w:hAnsi="Garamond" w:cs="OpenSans"/>
          <w:color w:val="343434"/>
          <w:sz w:val="28"/>
          <w:szCs w:val="28"/>
        </w:rPr>
        <w:t xml:space="preserve">Paul prays for the continuation of the very things for which he has just given thanks in vv. 3-8.    The Philippians had already given evidence of possessing the love that God alone can produce.  Paul asks that their love might increase.  </w:t>
      </w:r>
    </w:p>
    <w:p w14:paraId="1342AD0F" w14:textId="77777777" w:rsidR="00676515" w:rsidRPr="00DE3739" w:rsidRDefault="00676515" w:rsidP="00676515">
      <w:pPr>
        <w:pStyle w:val="ListParagraph"/>
        <w:numPr>
          <w:ilvl w:val="0"/>
          <w:numId w:val="3"/>
        </w:numPr>
        <w:rPr>
          <w:rFonts w:ascii="Garamond" w:hAnsi="Garamond" w:cs="OpenSans"/>
          <w:color w:val="343434"/>
          <w:sz w:val="28"/>
          <w:szCs w:val="28"/>
        </w:rPr>
      </w:pPr>
      <w:r>
        <w:rPr>
          <w:rFonts w:ascii="Garamond" w:hAnsi="Garamond" w:cs="OpenSans"/>
          <w:color w:val="343434"/>
          <w:sz w:val="28"/>
          <w:szCs w:val="28"/>
        </w:rPr>
        <w:t xml:space="preserve">Paul prays that </w:t>
      </w:r>
      <w:proofErr w:type="gramStart"/>
      <w:r>
        <w:rPr>
          <w:rFonts w:ascii="Garamond" w:hAnsi="Garamond" w:cs="OpenSans"/>
          <w:color w:val="343434"/>
          <w:sz w:val="28"/>
          <w:szCs w:val="28"/>
        </w:rPr>
        <w:t>their</w:t>
      </w:r>
      <w:proofErr w:type="gramEnd"/>
      <w:r>
        <w:rPr>
          <w:rFonts w:ascii="Garamond" w:hAnsi="Garamond" w:cs="OpenSans"/>
          <w:color w:val="343434"/>
          <w:sz w:val="28"/>
          <w:szCs w:val="28"/>
        </w:rPr>
        <w:t xml:space="preserve"> love </w:t>
      </w:r>
      <w:r>
        <w:rPr>
          <w:rFonts w:ascii="Garamond" w:hAnsi="Garamond" w:cs="OpenSans"/>
          <w:i/>
          <w:color w:val="343434"/>
          <w:sz w:val="28"/>
          <w:szCs w:val="28"/>
        </w:rPr>
        <w:t>“overflow,</w:t>
      </w:r>
      <w:r>
        <w:rPr>
          <w:rFonts w:ascii="Garamond" w:hAnsi="Garamond" w:cs="OpenSans"/>
          <w:color w:val="343434"/>
          <w:sz w:val="28"/>
          <w:szCs w:val="28"/>
        </w:rPr>
        <w:t xml:space="preserve"> and be linked to </w:t>
      </w:r>
      <w:r w:rsidRPr="00B438E5">
        <w:rPr>
          <w:rFonts w:ascii="Garamond" w:hAnsi="Garamond" w:cs="OpenSans"/>
          <w:i/>
          <w:color w:val="343434"/>
          <w:sz w:val="28"/>
          <w:szCs w:val="28"/>
        </w:rPr>
        <w:t>“knowledge”</w:t>
      </w:r>
      <w:r>
        <w:rPr>
          <w:rFonts w:ascii="Garamond" w:hAnsi="Garamond" w:cs="OpenSans"/>
          <w:color w:val="343434"/>
          <w:sz w:val="28"/>
          <w:szCs w:val="28"/>
        </w:rPr>
        <w:t xml:space="preserve"> and </w:t>
      </w:r>
      <w:r w:rsidRPr="00B438E5">
        <w:rPr>
          <w:rFonts w:ascii="Garamond" w:hAnsi="Garamond" w:cs="OpenSans"/>
          <w:i/>
          <w:color w:val="343434"/>
          <w:sz w:val="28"/>
          <w:szCs w:val="28"/>
        </w:rPr>
        <w:t>“full insight.”</w:t>
      </w:r>
      <w:r>
        <w:rPr>
          <w:rFonts w:ascii="Garamond" w:hAnsi="Garamond" w:cs="OpenSans"/>
          <w:color w:val="343434"/>
          <w:sz w:val="28"/>
          <w:szCs w:val="28"/>
        </w:rPr>
        <w:t xml:space="preserve">  He prays not just for love </w:t>
      </w:r>
      <w:proofErr w:type="gramStart"/>
      <w:r>
        <w:rPr>
          <w:rFonts w:ascii="Garamond" w:hAnsi="Garamond" w:cs="OpenSans"/>
          <w:color w:val="343434"/>
          <w:sz w:val="28"/>
          <w:szCs w:val="28"/>
        </w:rPr>
        <w:t>but</w:t>
      </w:r>
      <w:proofErr w:type="gramEnd"/>
      <w:r>
        <w:rPr>
          <w:rFonts w:ascii="Garamond" w:hAnsi="Garamond" w:cs="OpenSans"/>
          <w:color w:val="343434"/>
          <w:sz w:val="28"/>
          <w:szCs w:val="28"/>
        </w:rPr>
        <w:t xml:space="preserve"> for an insightful love coming with knowledge and discernment.  Love acts wisely, making decisions based upon discernment.  Real love is not blind.  </w:t>
      </w:r>
      <w:r w:rsidRPr="00DE3739">
        <w:rPr>
          <w:rFonts w:ascii="Garamond" w:hAnsi="Garamond" w:cs="OpenSans"/>
          <w:color w:val="343434"/>
          <w:sz w:val="28"/>
          <w:szCs w:val="28"/>
        </w:rPr>
        <w:t>Love acts like hate when it does not think.</w:t>
      </w:r>
    </w:p>
    <w:p w14:paraId="7FF5D8CF" w14:textId="77777777" w:rsidR="00676515" w:rsidRPr="0087406C" w:rsidRDefault="00676515" w:rsidP="00676515">
      <w:pPr>
        <w:pStyle w:val="ListParagraph"/>
        <w:numPr>
          <w:ilvl w:val="0"/>
          <w:numId w:val="3"/>
        </w:numPr>
        <w:rPr>
          <w:rFonts w:ascii="Garamond" w:hAnsi="Garamond" w:cs="OpenSans"/>
          <w:color w:val="343434"/>
          <w:sz w:val="28"/>
          <w:szCs w:val="28"/>
        </w:rPr>
      </w:pPr>
      <w:r w:rsidRPr="00B438E5">
        <w:rPr>
          <w:rFonts w:ascii="Garamond" w:hAnsi="Garamond" w:cs="OpenSans"/>
          <w:color w:val="343434"/>
          <w:sz w:val="28"/>
          <w:szCs w:val="28"/>
        </w:rPr>
        <w:t xml:space="preserve">See </w:t>
      </w:r>
      <w:r w:rsidRPr="00B438E5">
        <w:rPr>
          <w:rFonts w:ascii="Garamond" w:hAnsi="Garamond" w:cs="OpenSans"/>
          <w:i/>
          <w:color w:val="343434"/>
          <w:sz w:val="28"/>
          <w:szCs w:val="28"/>
        </w:rPr>
        <w:t xml:space="preserve">The Message </w:t>
      </w:r>
      <w:r w:rsidRPr="00B438E5">
        <w:rPr>
          <w:rFonts w:ascii="Garamond" w:hAnsi="Garamond" w:cs="OpenSans"/>
          <w:color w:val="343434"/>
          <w:sz w:val="28"/>
          <w:szCs w:val="28"/>
        </w:rPr>
        <w:t xml:space="preserve">translation: </w:t>
      </w:r>
      <w:r w:rsidRPr="00B438E5">
        <w:rPr>
          <w:rFonts w:ascii="Garamond" w:hAnsi="Garamond" w:cs="OpenSans"/>
          <w:i/>
          <w:color w:val="343434"/>
          <w:sz w:val="28"/>
          <w:szCs w:val="28"/>
        </w:rPr>
        <w:t>“</w:t>
      </w:r>
      <w:r w:rsidRPr="00B438E5">
        <w:rPr>
          <w:rFonts w:ascii="Garamond" w:hAnsi="Garamond"/>
          <w:i/>
          <w:color w:val="010000"/>
          <w:sz w:val="28"/>
          <w:szCs w:val="28"/>
        </w:rPr>
        <w:t>So this is my prayer: that your love will flourish and that you will not only love much but well.</w:t>
      </w:r>
      <w:r>
        <w:rPr>
          <w:rFonts w:ascii="Garamond" w:hAnsi="Garamond"/>
          <w:i/>
          <w:color w:val="010000"/>
          <w:sz w:val="28"/>
          <w:szCs w:val="28"/>
        </w:rPr>
        <w:t xml:space="preserve">  Learn to love appropriately.”</w:t>
      </w:r>
    </w:p>
    <w:p w14:paraId="158B7E87" w14:textId="77777777" w:rsidR="00676515" w:rsidRPr="0087406C" w:rsidRDefault="00676515" w:rsidP="00676515">
      <w:pPr>
        <w:pStyle w:val="ListParagraph"/>
        <w:widowControl w:val="0"/>
        <w:numPr>
          <w:ilvl w:val="0"/>
          <w:numId w:val="3"/>
        </w:numPr>
        <w:autoSpaceDE w:val="0"/>
        <w:autoSpaceDN w:val="0"/>
        <w:adjustRightInd w:val="0"/>
        <w:spacing w:after="0" w:line="240" w:lineRule="auto"/>
        <w:rPr>
          <w:rFonts w:ascii="Garamond" w:eastAsiaTheme="minorEastAsia" w:hAnsi="Garamond" w:cs="Helvetica"/>
          <w:sz w:val="28"/>
          <w:szCs w:val="28"/>
        </w:rPr>
      </w:pPr>
      <w:r w:rsidRPr="0087406C">
        <w:rPr>
          <w:rFonts w:ascii="Garamond" w:eastAsiaTheme="minorEastAsia" w:hAnsi="Garamond" w:cs="Helvetica"/>
          <w:bCs/>
          <w:sz w:val="28"/>
          <w:szCs w:val="28"/>
        </w:rPr>
        <w:t xml:space="preserve">"The growing-point for the Christian, as Paul discerns it, is </w:t>
      </w:r>
      <w:r w:rsidRPr="0087406C">
        <w:rPr>
          <w:rFonts w:ascii="Garamond" w:eastAsiaTheme="minorEastAsia" w:hAnsi="Garamond" w:cs="Helvetica"/>
          <w:bCs/>
          <w:i/>
          <w:iCs/>
          <w:sz w:val="28"/>
          <w:szCs w:val="28"/>
        </w:rPr>
        <w:t>love</w:t>
      </w:r>
      <w:r w:rsidRPr="0087406C">
        <w:rPr>
          <w:rFonts w:ascii="Garamond" w:eastAsiaTheme="minorEastAsia" w:hAnsi="Garamond" w:cs="Helvetica"/>
          <w:bCs/>
          <w:sz w:val="28"/>
          <w:szCs w:val="28"/>
        </w:rPr>
        <w:t xml:space="preserve">, a seed from which he anticipates vigorous growth as it abounds more and more. Its </w:t>
      </w:r>
      <w:proofErr w:type="spellStart"/>
      <w:r w:rsidRPr="0087406C">
        <w:rPr>
          <w:rFonts w:ascii="Garamond" w:eastAsiaTheme="minorEastAsia" w:hAnsi="Garamond" w:cs="Helvetica"/>
          <w:bCs/>
          <w:sz w:val="28"/>
          <w:szCs w:val="28"/>
        </w:rPr>
        <w:t>upthrusting</w:t>
      </w:r>
      <w:proofErr w:type="spellEnd"/>
      <w:r w:rsidRPr="0087406C">
        <w:rPr>
          <w:rFonts w:ascii="Garamond" w:eastAsiaTheme="minorEastAsia" w:hAnsi="Garamond" w:cs="Helvetica"/>
          <w:bCs/>
          <w:sz w:val="28"/>
          <w:szCs w:val="28"/>
        </w:rPr>
        <w:t xml:space="preserve"> shoots are received and held by two stakes, </w:t>
      </w:r>
      <w:r w:rsidRPr="0087406C">
        <w:rPr>
          <w:rFonts w:ascii="Garamond" w:eastAsiaTheme="minorEastAsia" w:hAnsi="Garamond" w:cs="Helvetica"/>
          <w:bCs/>
          <w:i/>
          <w:iCs/>
          <w:sz w:val="28"/>
          <w:szCs w:val="28"/>
        </w:rPr>
        <w:t>knowledge and all discernment</w:t>
      </w:r>
      <w:r w:rsidRPr="0087406C">
        <w:rPr>
          <w:rFonts w:ascii="Garamond" w:eastAsiaTheme="minorEastAsia" w:hAnsi="Garamond" w:cs="Helvetica"/>
          <w:bCs/>
          <w:sz w:val="28"/>
          <w:szCs w:val="28"/>
        </w:rPr>
        <w:t>, and under their control begin to</w:t>
      </w:r>
      <w:r>
        <w:rPr>
          <w:rFonts w:ascii="Garamond" w:eastAsiaTheme="minorEastAsia" w:hAnsi="Garamond" w:cs="Helvetica"/>
          <w:bCs/>
          <w:sz w:val="28"/>
          <w:szCs w:val="28"/>
        </w:rPr>
        <w:t xml:space="preserve"> put forth leaves and blossoms.” (</w:t>
      </w:r>
      <w:r w:rsidRPr="0087406C">
        <w:rPr>
          <w:rFonts w:ascii="Garamond" w:eastAsiaTheme="minorEastAsia" w:hAnsi="Garamond" w:cs="Helvetica"/>
          <w:sz w:val="28"/>
          <w:szCs w:val="28"/>
        </w:rPr>
        <w:t xml:space="preserve">J. Alec </w:t>
      </w:r>
      <w:proofErr w:type="spellStart"/>
      <w:r w:rsidRPr="0087406C">
        <w:rPr>
          <w:rFonts w:ascii="Garamond" w:eastAsiaTheme="minorEastAsia" w:hAnsi="Garamond" w:cs="Helvetica"/>
          <w:sz w:val="28"/>
          <w:szCs w:val="28"/>
        </w:rPr>
        <w:t>Motyer</w:t>
      </w:r>
      <w:proofErr w:type="spellEnd"/>
      <w:r w:rsidRPr="0087406C">
        <w:rPr>
          <w:rFonts w:ascii="Garamond" w:eastAsiaTheme="minorEastAsia" w:hAnsi="Garamond" w:cs="Helvetica"/>
          <w:sz w:val="28"/>
          <w:szCs w:val="28"/>
        </w:rPr>
        <w:t>,</w:t>
      </w:r>
      <w:r>
        <w:rPr>
          <w:rFonts w:ascii="Garamond" w:eastAsiaTheme="minorEastAsia" w:hAnsi="Garamond" w:cs="Helvetica"/>
          <w:sz w:val="28"/>
          <w:szCs w:val="28"/>
        </w:rPr>
        <w:t xml:space="preserve"> </w:t>
      </w:r>
      <w:r w:rsidRPr="0087406C">
        <w:rPr>
          <w:rFonts w:ascii="Garamond" w:eastAsiaTheme="minorEastAsia" w:hAnsi="Garamond" w:cs="Helvetica"/>
          <w:i/>
          <w:sz w:val="28"/>
          <w:szCs w:val="28"/>
        </w:rPr>
        <w:t>The Message of Philippians</w:t>
      </w:r>
      <w:r>
        <w:rPr>
          <w:rFonts w:ascii="Garamond" w:eastAsiaTheme="minorEastAsia" w:hAnsi="Garamond" w:cs="Helvetica"/>
          <w:sz w:val="28"/>
          <w:szCs w:val="28"/>
        </w:rPr>
        <w:t>)</w:t>
      </w:r>
      <w:r w:rsidRPr="0087406C">
        <w:rPr>
          <w:rFonts w:ascii="Garamond" w:eastAsiaTheme="minorEastAsia" w:hAnsi="Garamond" w:cs="Helvetica"/>
          <w:i/>
          <w:sz w:val="28"/>
          <w:szCs w:val="28"/>
        </w:rPr>
        <w:t xml:space="preserve"> </w:t>
      </w:r>
    </w:p>
    <w:p w14:paraId="2381C84D" w14:textId="77777777" w:rsidR="00676515" w:rsidRDefault="00676515" w:rsidP="00676515">
      <w:pPr>
        <w:pStyle w:val="ListParagraph"/>
        <w:numPr>
          <w:ilvl w:val="0"/>
          <w:numId w:val="3"/>
        </w:numPr>
        <w:rPr>
          <w:rFonts w:ascii="Garamond" w:hAnsi="Garamond" w:cs="OpenSans"/>
          <w:color w:val="343434"/>
          <w:sz w:val="28"/>
          <w:szCs w:val="28"/>
        </w:rPr>
      </w:pPr>
      <w:r>
        <w:rPr>
          <w:rFonts w:ascii="Garamond" w:hAnsi="Garamond" w:cs="OpenSans"/>
          <w:color w:val="343434"/>
          <w:sz w:val="28"/>
          <w:szCs w:val="28"/>
        </w:rPr>
        <w:t xml:space="preserve">Augustine of Hippo in his classic work </w:t>
      </w:r>
      <w:r>
        <w:rPr>
          <w:rFonts w:ascii="Garamond" w:hAnsi="Garamond" w:cs="OpenSans"/>
          <w:i/>
          <w:color w:val="343434"/>
          <w:sz w:val="28"/>
          <w:szCs w:val="28"/>
        </w:rPr>
        <w:t>Confessions</w:t>
      </w:r>
      <w:r>
        <w:rPr>
          <w:rFonts w:ascii="Garamond" w:hAnsi="Garamond" w:cs="OpenSans"/>
          <w:color w:val="343434"/>
          <w:sz w:val="28"/>
          <w:szCs w:val="28"/>
        </w:rPr>
        <w:t xml:space="preserve"> said: “The essence of sin is disordered love.”  It is love that is out of order.  Virtue is ordered love and sin is disordered love.  Disordered love always leads to misery. </w:t>
      </w:r>
    </w:p>
    <w:p w14:paraId="44EE01D9" w14:textId="77777777" w:rsidR="00676515" w:rsidRDefault="00676515" w:rsidP="00676515">
      <w:pPr>
        <w:pStyle w:val="ListParagraph"/>
        <w:numPr>
          <w:ilvl w:val="0"/>
          <w:numId w:val="3"/>
        </w:numPr>
        <w:rPr>
          <w:rFonts w:ascii="Garamond" w:hAnsi="Garamond" w:cs="OpenSans"/>
          <w:color w:val="343434"/>
          <w:sz w:val="28"/>
          <w:szCs w:val="28"/>
        </w:rPr>
      </w:pPr>
      <w:r>
        <w:rPr>
          <w:rFonts w:ascii="Garamond" w:hAnsi="Garamond" w:cs="OpenSans"/>
          <w:color w:val="343434"/>
          <w:sz w:val="28"/>
          <w:szCs w:val="28"/>
        </w:rPr>
        <w:t xml:space="preserve">Paul prays for love with knowledge and full insight </w:t>
      </w:r>
      <w:r>
        <w:rPr>
          <w:rFonts w:ascii="Garamond" w:hAnsi="Garamond" w:cs="OpenSans"/>
          <w:i/>
          <w:color w:val="343434"/>
          <w:sz w:val="28"/>
          <w:szCs w:val="28"/>
        </w:rPr>
        <w:t xml:space="preserve">“to help them determine what is best.”  </w:t>
      </w:r>
      <w:r>
        <w:rPr>
          <w:rFonts w:ascii="Garamond" w:hAnsi="Garamond" w:cs="OpenSans"/>
          <w:color w:val="343434"/>
          <w:sz w:val="28"/>
          <w:szCs w:val="28"/>
        </w:rPr>
        <w:t xml:space="preserve">The Greek verb translated </w:t>
      </w:r>
      <w:r>
        <w:rPr>
          <w:rFonts w:ascii="Garamond" w:hAnsi="Garamond" w:cs="OpenSans"/>
          <w:i/>
          <w:color w:val="343434"/>
          <w:sz w:val="28"/>
          <w:szCs w:val="28"/>
        </w:rPr>
        <w:t xml:space="preserve">“to determine” </w:t>
      </w:r>
      <w:r>
        <w:rPr>
          <w:rFonts w:ascii="Garamond" w:hAnsi="Garamond" w:cs="OpenSans"/>
          <w:color w:val="343434"/>
          <w:sz w:val="28"/>
          <w:szCs w:val="28"/>
        </w:rPr>
        <w:t>(</w:t>
      </w:r>
      <w:proofErr w:type="spellStart"/>
      <w:r>
        <w:rPr>
          <w:rFonts w:ascii="Garamond" w:hAnsi="Garamond" w:cs="OpenSans"/>
          <w:color w:val="343434"/>
          <w:sz w:val="28"/>
          <w:szCs w:val="28"/>
          <w:u w:val="single"/>
        </w:rPr>
        <w:t>dokimazo</w:t>
      </w:r>
      <w:proofErr w:type="spellEnd"/>
      <w:r>
        <w:rPr>
          <w:rFonts w:ascii="Garamond" w:hAnsi="Garamond" w:cs="OpenSans"/>
          <w:color w:val="343434"/>
          <w:sz w:val="28"/>
          <w:szCs w:val="28"/>
        </w:rPr>
        <w:t xml:space="preserve">) was a word used for the testing the assaying of metals to determine its ingredients and qualities.   Often we are not “determining” good and evil but determining what is “best.”  </w:t>
      </w:r>
    </w:p>
    <w:p w14:paraId="79C9AD6E" w14:textId="77777777" w:rsidR="00676515" w:rsidRPr="006F0935" w:rsidRDefault="00676515" w:rsidP="00676515">
      <w:pPr>
        <w:pStyle w:val="ListParagraph"/>
        <w:numPr>
          <w:ilvl w:val="0"/>
          <w:numId w:val="3"/>
        </w:numPr>
        <w:rPr>
          <w:rFonts w:ascii="Garamond" w:hAnsi="Garamond" w:cs="OpenSans"/>
          <w:color w:val="343434"/>
          <w:sz w:val="28"/>
          <w:szCs w:val="28"/>
        </w:rPr>
      </w:pPr>
      <w:r>
        <w:rPr>
          <w:rFonts w:ascii="Garamond" w:hAnsi="Garamond" w:cs="OpenSans"/>
          <w:color w:val="343434"/>
          <w:sz w:val="28"/>
          <w:szCs w:val="28"/>
        </w:rPr>
        <w:t xml:space="preserve">Paul prays for insightful love to help them determined what is best, so that when Christ comes they will </w:t>
      </w:r>
      <w:r>
        <w:rPr>
          <w:rFonts w:ascii="Garamond" w:hAnsi="Garamond" w:cs="OpenSans"/>
          <w:i/>
          <w:color w:val="343434"/>
          <w:sz w:val="28"/>
          <w:szCs w:val="28"/>
        </w:rPr>
        <w:t xml:space="preserve">“pure and blameless, having produced the harvest of righteousness.” </w:t>
      </w:r>
    </w:p>
    <w:p w14:paraId="490F5FBA" w14:textId="77777777" w:rsidR="00676515" w:rsidRDefault="00676515" w:rsidP="00676515">
      <w:pPr>
        <w:rPr>
          <w:rFonts w:ascii="Garamond" w:hAnsi="Garamond" w:cs="OpenSans"/>
          <w:color w:val="343434"/>
          <w:sz w:val="28"/>
          <w:szCs w:val="28"/>
        </w:rPr>
      </w:pPr>
    </w:p>
    <w:p w14:paraId="6DD84BB1" w14:textId="77777777" w:rsidR="00676515" w:rsidRPr="006F0935" w:rsidRDefault="00676515" w:rsidP="00676515">
      <w:pPr>
        <w:pStyle w:val="essay"/>
        <w:jc w:val="center"/>
        <w:rPr>
          <w:rFonts w:ascii="Garamond" w:hAnsi="Garamond"/>
          <w:color w:val="010000"/>
          <w:sz w:val="28"/>
          <w:szCs w:val="28"/>
        </w:rPr>
      </w:pPr>
      <w:r w:rsidRPr="006F0935">
        <w:rPr>
          <w:rFonts w:ascii="Garamond" w:hAnsi="Garamond"/>
          <w:color w:val="010000"/>
          <w:sz w:val="28"/>
          <w:szCs w:val="28"/>
        </w:rPr>
        <w:t>Philippians 1:9-11 (</w:t>
      </w:r>
      <w:r w:rsidRPr="006F0935">
        <w:rPr>
          <w:rFonts w:ascii="Garamond" w:hAnsi="Garamond"/>
          <w:i/>
          <w:color w:val="010000"/>
          <w:sz w:val="28"/>
          <w:szCs w:val="28"/>
        </w:rPr>
        <w:t>The Message</w:t>
      </w:r>
      <w:r w:rsidRPr="006F0935">
        <w:rPr>
          <w:rFonts w:ascii="Garamond" w:hAnsi="Garamond"/>
          <w:color w:val="010000"/>
          <w:sz w:val="28"/>
          <w:szCs w:val="28"/>
        </w:rPr>
        <w:t>)</w:t>
      </w:r>
    </w:p>
    <w:p w14:paraId="1DDCBF70" w14:textId="77777777" w:rsidR="00676515" w:rsidRDefault="00676515" w:rsidP="00676515">
      <w:pPr>
        <w:pStyle w:val="essay"/>
        <w:jc w:val="center"/>
        <w:rPr>
          <w:rFonts w:ascii="Garamond" w:hAnsi="Garamond"/>
          <w:i/>
          <w:color w:val="010000"/>
          <w:sz w:val="28"/>
          <w:szCs w:val="28"/>
        </w:rPr>
      </w:pPr>
      <w:r w:rsidRPr="006F0935">
        <w:rPr>
          <w:rFonts w:ascii="Garamond" w:hAnsi="Garamond"/>
          <w:i/>
          <w:color w:val="010000"/>
          <w:sz w:val="28"/>
          <w:szCs w:val="28"/>
        </w:rPr>
        <w:t>So this is my prayer: that your love will flourish and that you will not only love much but well.  Learn to love appropriately.  You need to use your head and test your feelings so that your love is sincere and intelligent, not sentimental gush.  Live a lover’s life, circumspect and exemplary, a life Jesus will be proud of: bountiful in fruits from the soul, making Jesus Christ attractive to all, getting everyone involved in the glory and praise of God.</w:t>
      </w:r>
    </w:p>
    <w:p w14:paraId="38A8E229" w14:textId="77777777" w:rsidR="00676515" w:rsidRDefault="00676515" w:rsidP="00676515">
      <w:pPr>
        <w:pStyle w:val="essay"/>
        <w:jc w:val="center"/>
        <w:rPr>
          <w:rFonts w:ascii="Garamond" w:hAnsi="Garamond"/>
          <w:i/>
          <w:color w:val="010000"/>
          <w:sz w:val="28"/>
          <w:szCs w:val="28"/>
        </w:rPr>
      </w:pPr>
    </w:p>
    <w:p w14:paraId="41F91AC2" w14:textId="77777777" w:rsidR="00676515" w:rsidRDefault="00676515" w:rsidP="00676515">
      <w:pPr>
        <w:pStyle w:val="essay"/>
        <w:jc w:val="center"/>
        <w:rPr>
          <w:rFonts w:ascii="Garamond" w:hAnsi="Garamond"/>
          <w:i/>
          <w:color w:val="010000"/>
          <w:sz w:val="28"/>
          <w:szCs w:val="28"/>
        </w:rPr>
      </w:pPr>
    </w:p>
    <w:p w14:paraId="0C84527B" w14:textId="77777777" w:rsidR="00676515" w:rsidRPr="00676515" w:rsidRDefault="00676515" w:rsidP="00676515">
      <w:pPr>
        <w:widowControl w:val="0"/>
        <w:autoSpaceDE w:val="0"/>
        <w:autoSpaceDN w:val="0"/>
        <w:adjustRightInd w:val="0"/>
        <w:spacing w:after="0" w:line="240" w:lineRule="auto"/>
        <w:jc w:val="center"/>
        <w:rPr>
          <w:rFonts w:ascii="Garamond" w:eastAsiaTheme="minorEastAsia" w:hAnsi="Garamond" w:cs="Verdana"/>
          <w:color w:val="535353"/>
          <w:sz w:val="32"/>
          <w:szCs w:val="32"/>
        </w:rPr>
      </w:pPr>
      <w:r>
        <w:rPr>
          <w:rFonts w:ascii="Garamond" w:eastAsiaTheme="minorEastAsia" w:hAnsi="Garamond" w:cs="Verdana"/>
          <w:color w:val="535353"/>
          <w:sz w:val="32"/>
          <w:szCs w:val="32"/>
        </w:rPr>
        <w:t>Philippians 1:1-9</w:t>
      </w:r>
    </w:p>
    <w:p w14:paraId="4B5CEF88" w14:textId="77777777" w:rsidR="00676515" w:rsidRPr="00676515" w:rsidRDefault="00676515" w:rsidP="00676515">
      <w:pPr>
        <w:widowControl w:val="0"/>
        <w:autoSpaceDE w:val="0"/>
        <w:autoSpaceDN w:val="0"/>
        <w:adjustRightInd w:val="0"/>
        <w:spacing w:after="0" w:line="240" w:lineRule="auto"/>
        <w:jc w:val="center"/>
        <w:rPr>
          <w:rFonts w:ascii="Garamond" w:eastAsiaTheme="minorEastAsia" w:hAnsi="Garamond" w:cs="Verdana"/>
          <w:i/>
          <w:color w:val="010000"/>
          <w:sz w:val="32"/>
          <w:szCs w:val="32"/>
        </w:rPr>
      </w:pPr>
      <w:r w:rsidRPr="00676515">
        <w:rPr>
          <w:rFonts w:ascii="Garamond" w:eastAsiaTheme="minorEastAsia" w:hAnsi="Garamond" w:cs="Verdana"/>
          <w:i/>
          <w:color w:val="010000"/>
          <w:sz w:val="32"/>
          <w:szCs w:val="32"/>
        </w:rPr>
        <w:t>Paul and Timothy, servants</w:t>
      </w:r>
      <w:hyperlink r:id="rId7" w:history="1"/>
      <w:r w:rsidRPr="00676515">
        <w:rPr>
          <w:rFonts w:ascii="Garamond" w:eastAsiaTheme="minorEastAsia" w:hAnsi="Garamond" w:cs="Verdana"/>
          <w:i/>
          <w:color w:val="010000"/>
          <w:sz w:val="32"/>
          <w:szCs w:val="32"/>
        </w:rPr>
        <w:t xml:space="preserve"> of Christ Jesus,</w:t>
      </w:r>
    </w:p>
    <w:p w14:paraId="475E0CBF" w14:textId="77777777" w:rsidR="00676515" w:rsidRPr="00676515" w:rsidRDefault="00676515" w:rsidP="00676515">
      <w:pPr>
        <w:widowControl w:val="0"/>
        <w:autoSpaceDE w:val="0"/>
        <w:autoSpaceDN w:val="0"/>
        <w:adjustRightInd w:val="0"/>
        <w:spacing w:after="0" w:line="240" w:lineRule="auto"/>
        <w:jc w:val="center"/>
        <w:rPr>
          <w:rFonts w:ascii="Garamond" w:eastAsiaTheme="minorEastAsia" w:hAnsi="Garamond" w:cs="Verdana"/>
          <w:i/>
          <w:color w:val="010000"/>
          <w:sz w:val="32"/>
          <w:szCs w:val="32"/>
        </w:rPr>
      </w:pPr>
      <w:r w:rsidRPr="00676515">
        <w:rPr>
          <w:rFonts w:ascii="Garamond" w:eastAsiaTheme="minorEastAsia" w:hAnsi="Garamond" w:cs="Verdana"/>
          <w:i/>
          <w:color w:val="010000"/>
          <w:sz w:val="32"/>
          <w:szCs w:val="32"/>
        </w:rPr>
        <w:t>To all the saints in Christ Jesus who are in Philippi, with the bishops</w:t>
      </w:r>
      <w:hyperlink r:id="rId8" w:history="1"/>
      <w:r w:rsidRPr="00676515">
        <w:rPr>
          <w:rFonts w:ascii="Garamond" w:eastAsiaTheme="minorEastAsia" w:hAnsi="Garamond" w:cs="Verdana"/>
          <w:i/>
          <w:color w:val="010000"/>
          <w:sz w:val="32"/>
          <w:szCs w:val="32"/>
        </w:rPr>
        <w:t xml:space="preserve"> and deacons:</w:t>
      </w:r>
      <w:hyperlink r:id="rId9" w:history="1"/>
    </w:p>
    <w:p w14:paraId="7E1BDB24" w14:textId="77777777" w:rsidR="00676515" w:rsidRPr="00676515" w:rsidRDefault="00676515" w:rsidP="00676515">
      <w:pPr>
        <w:widowControl w:val="0"/>
        <w:autoSpaceDE w:val="0"/>
        <w:autoSpaceDN w:val="0"/>
        <w:adjustRightInd w:val="0"/>
        <w:spacing w:after="0" w:line="240" w:lineRule="auto"/>
        <w:jc w:val="center"/>
        <w:rPr>
          <w:rFonts w:ascii="Garamond" w:eastAsiaTheme="minorEastAsia" w:hAnsi="Garamond" w:cs="Verdana"/>
          <w:i/>
          <w:color w:val="010000"/>
          <w:sz w:val="32"/>
          <w:szCs w:val="32"/>
        </w:rPr>
      </w:pPr>
      <w:r w:rsidRPr="00676515">
        <w:rPr>
          <w:rFonts w:ascii="Garamond" w:eastAsiaTheme="minorEastAsia" w:hAnsi="Garamond" w:cs="Verdana"/>
          <w:i/>
          <w:color w:val="646464"/>
          <w:sz w:val="32"/>
          <w:szCs w:val="32"/>
        </w:rPr>
        <w:t>2</w:t>
      </w:r>
      <w:r w:rsidRPr="00676515">
        <w:rPr>
          <w:rFonts w:ascii="Garamond" w:eastAsiaTheme="minorEastAsia" w:hAnsi="Garamond" w:cs="Verdana"/>
          <w:i/>
          <w:color w:val="010000"/>
          <w:sz w:val="32"/>
          <w:szCs w:val="32"/>
        </w:rPr>
        <w:t> Grace to you and peace from God our Father and the Lord Jesus Christ.</w:t>
      </w:r>
    </w:p>
    <w:p w14:paraId="0DB2F987" w14:textId="77777777" w:rsidR="00676515" w:rsidRPr="00676515" w:rsidRDefault="00676515" w:rsidP="00676515">
      <w:pPr>
        <w:widowControl w:val="0"/>
        <w:autoSpaceDE w:val="0"/>
        <w:autoSpaceDN w:val="0"/>
        <w:adjustRightInd w:val="0"/>
        <w:spacing w:after="0" w:line="240" w:lineRule="auto"/>
        <w:jc w:val="center"/>
        <w:rPr>
          <w:rFonts w:ascii="Garamond" w:eastAsiaTheme="minorEastAsia" w:hAnsi="Garamond" w:cs="Verdana"/>
          <w:i/>
          <w:color w:val="010000"/>
          <w:sz w:val="32"/>
          <w:szCs w:val="32"/>
        </w:rPr>
      </w:pPr>
      <w:r w:rsidRPr="00676515">
        <w:rPr>
          <w:rFonts w:ascii="Garamond" w:eastAsiaTheme="minorEastAsia" w:hAnsi="Garamond" w:cs="Verdana"/>
          <w:i/>
          <w:color w:val="646464"/>
          <w:sz w:val="32"/>
          <w:szCs w:val="32"/>
        </w:rPr>
        <w:t>3</w:t>
      </w:r>
      <w:r w:rsidRPr="00676515">
        <w:rPr>
          <w:rFonts w:ascii="Garamond" w:eastAsiaTheme="minorEastAsia" w:hAnsi="Garamond" w:cs="Verdana"/>
          <w:i/>
          <w:color w:val="010000"/>
          <w:sz w:val="32"/>
          <w:szCs w:val="32"/>
        </w:rPr>
        <w:t xml:space="preserve"> I thank my God every time I remember you, </w:t>
      </w:r>
      <w:r w:rsidRPr="00676515">
        <w:rPr>
          <w:rFonts w:ascii="Garamond" w:eastAsiaTheme="minorEastAsia" w:hAnsi="Garamond" w:cs="Verdana"/>
          <w:i/>
          <w:color w:val="646464"/>
          <w:sz w:val="26"/>
          <w:szCs w:val="26"/>
          <w:vertAlign w:val="superscript"/>
        </w:rPr>
        <w:t>4</w:t>
      </w:r>
      <w:r w:rsidRPr="00676515">
        <w:rPr>
          <w:rFonts w:ascii="Garamond" w:eastAsiaTheme="minorEastAsia" w:hAnsi="Garamond" w:cs="Verdana"/>
          <w:i/>
          <w:color w:val="010000"/>
          <w:sz w:val="32"/>
          <w:szCs w:val="32"/>
        </w:rPr>
        <w:t xml:space="preserve">constantly praying with joy in every one of my prayers for all of you, </w:t>
      </w:r>
      <w:r w:rsidRPr="00676515">
        <w:rPr>
          <w:rFonts w:ascii="Garamond" w:eastAsiaTheme="minorEastAsia" w:hAnsi="Garamond" w:cs="Verdana"/>
          <w:i/>
          <w:color w:val="646464"/>
          <w:sz w:val="26"/>
          <w:szCs w:val="26"/>
          <w:vertAlign w:val="superscript"/>
        </w:rPr>
        <w:t>5</w:t>
      </w:r>
      <w:r w:rsidRPr="00676515">
        <w:rPr>
          <w:rFonts w:ascii="Garamond" w:eastAsiaTheme="minorEastAsia" w:hAnsi="Garamond" w:cs="Verdana"/>
          <w:i/>
          <w:color w:val="010000"/>
          <w:sz w:val="32"/>
          <w:szCs w:val="32"/>
        </w:rPr>
        <w:t xml:space="preserve">because of your sharing in the gospel from the first day until now. </w:t>
      </w:r>
      <w:r w:rsidRPr="00676515">
        <w:rPr>
          <w:rFonts w:ascii="Garamond" w:eastAsiaTheme="minorEastAsia" w:hAnsi="Garamond" w:cs="Verdana"/>
          <w:i/>
          <w:color w:val="646464"/>
          <w:sz w:val="26"/>
          <w:szCs w:val="26"/>
          <w:vertAlign w:val="superscript"/>
        </w:rPr>
        <w:t>6</w:t>
      </w:r>
      <w:r w:rsidRPr="00676515">
        <w:rPr>
          <w:rFonts w:ascii="Garamond" w:eastAsiaTheme="minorEastAsia" w:hAnsi="Garamond" w:cs="Verdana"/>
          <w:i/>
          <w:color w:val="010000"/>
          <w:sz w:val="32"/>
          <w:szCs w:val="32"/>
        </w:rPr>
        <w:t xml:space="preserve">I </w:t>
      </w:r>
      <w:proofErr w:type="gramStart"/>
      <w:r w:rsidRPr="00676515">
        <w:rPr>
          <w:rFonts w:ascii="Garamond" w:eastAsiaTheme="minorEastAsia" w:hAnsi="Garamond" w:cs="Verdana"/>
          <w:i/>
          <w:color w:val="010000"/>
          <w:sz w:val="32"/>
          <w:szCs w:val="32"/>
        </w:rPr>
        <w:t>am</w:t>
      </w:r>
      <w:proofErr w:type="gramEnd"/>
      <w:r w:rsidRPr="00676515">
        <w:rPr>
          <w:rFonts w:ascii="Garamond" w:eastAsiaTheme="minorEastAsia" w:hAnsi="Garamond" w:cs="Verdana"/>
          <w:i/>
          <w:color w:val="010000"/>
          <w:sz w:val="32"/>
          <w:szCs w:val="32"/>
        </w:rPr>
        <w:t xml:space="preserve"> confident of this, that the one who began a good work among you will bring it to completion by the day of Jesus Christ. </w:t>
      </w:r>
      <w:r w:rsidRPr="00676515">
        <w:rPr>
          <w:rFonts w:ascii="Garamond" w:eastAsiaTheme="minorEastAsia" w:hAnsi="Garamond" w:cs="Verdana"/>
          <w:i/>
          <w:color w:val="646464"/>
          <w:sz w:val="26"/>
          <w:szCs w:val="26"/>
          <w:vertAlign w:val="superscript"/>
        </w:rPr>
        <w:t>7</w:t>
      </w:r>
      <w:r w:rsidRPr="00676515">
        <w:rPr>
          <w:rFonts w:ascii="Garamond" w:eastAsiaTheme="minorEastAsia" w:hAnsi="Garamond" w:cs="Verdana"/>
          <w:i/>
          <w:color w:val="010000"/>
          <w:sz w:val="32"/>
          <w:szCs w:val="32"/>
        </w:rPr>
        <w:t>It is right for me to think this way about all of you, because you hold me in your heart,</w:t>
      </w:r>
      <w:hyperlink r:id="rId10" w:history="1"/>
      <w:r w:rsidRPr="00676515">
        <w:rPr>
          <w:rFonts w:ascii="Garamond" w:eastAsiaTheme="minorEastAsia" w:hAnsi="Garamond" w:cs="Verdana"/>
          <w:i/>
          <w:color w:val="010000"/>
          <w:sz w:val="32"/>
          <w:szCs w:val="32"/>
        </w:rPr>
        <w:t xml:space="preserve"> for all of you share in God’s grace</w:t>
      </w:r>
      <w:hyperlink r:id="rId11" w:history="1"/>
      <w:r w:rsidRPr="00676515">
        <w:rPr>
          <w:rFonts w:ascii="Garamond" w:eastAsiaTheme="minorEastAsia" w:hAnsi="Garamond" w:cs="Verdana"/>
          <w:i/>
          <w:color w:val="010000"/>
          <w:sz w:val="32"/>
          <w:szCs w:val="32"/>
        </w:rPr>
        <w:t xml:space="preserve"> with me, both in my imprisonment and in the </w:t>
      </w:r>
      <w:proofErr w:type="spellStart"/>
      <w:r w:rsidRPr="00676515">
        <w:rPr>
          <w:rFonts w:ascii="Garamond" w:eastAsiaTheme="minorEastAsia" w:hAnsi="Garamond" w:cs="Verdana"/>
          <w:i/>
          <w:color w:val="010000"/>
          <w:sz w:val="32"/>
          <w:szCs w:val="32"/>
        </w:rPr>
        <w:t>defence</w:t>
      </w:r>
      <w:proofErr w:type="spellEnd"/>
      <w:r w:rsidRPr="00676515">
        <w:rPr>
          <w:rFonts w:ascii="Garamond" w:eastAsiaTheme="minorEastAsia" w:hAnsi="Garamond" w:cs="Verdana"/>
          <w:i/>
          <w:color w:val="010000"/>
          <w:sz w:val="32"/>
          <w:szCs w:val="32"/>
        </w:rPr>
        <w:t xml:space="preserve"> and confirmation of the gospel. </w:t>
      </w:r>
      <w:r w:rsidRPr="00676515">
        <w:rPr>
          <w:rFonts w:ascii="Garamond" w:eastAsiaTheme="minorEastAsia" w:hAnsi="Garamond" w:cs="Verdana"/>
          <w:i/>
          <w:color w:val="646464"/>
          <w:sz w:val="26"/>
          <w:szCs w:val="26"/>
          <w:vertAlign w:val="superscript"/>
        </w:rPr>
        <w:t>8</w:t>
      </w:r>
      <w:r w:rsidRPr="00676515">
        <w:rPr>
          <w:rFonts w:ascii="Garamond" w:eastAsiaTheme="minorEastAsia" w:hAnsi="Garamond" w:cs="Verdana"/>
          <w:i/>
          <w:color w:val="010000"/>
          <w:sz w:val="32"/>
          <w:szCs w:val="32"/>
        </w:rPr>
        <w:t xml:space="preserve">For God is my witness, how I long for all of you with the compassion of Christ Jesus. </w:t>
      </w:r>
      <w:r w:rsidRPr="00676515">
        <w:rPr>
          <w:rFonts w:ascii="Garamond" w:eastAsiaTheme="minorEastAsia" w:hAnsi="Garamond" w:cs="Verdana"/>
          <w:i/>
          <w:color w:val="646464"/>
          <w:sz w:val="26"/>
          <w:szCs w:val="26"/>
          <w:vertAlign w:val="superscript"/>
        </w:rPr>
        <w:t>9</w:t>
      </w:r>
      <w:r w:rsidRPr="00676515">
        <w:rPr>
          <w:rFonts w:ascii="Garamond" w:eastAsiaTheme="minorEastAsia" w:hAnsi="Garamond" w:cs="Verdana"/>
          <w:i/>
          <w:color w:val="010000"/>
          <w:sz w:val="32"/>
          <w:szCs w:val="32"/>
        </w:rPr>
        <w:t xml:space="preserve">And this is my prayer, that your love may overflow more and more with knowledge and full insight </w:t>
      </w:r>
      <w:r w:rsidRPr="00676515">
        <w:rPr>
          <w:rFonts w:ascii="Garamond" w:eastAsiaTheme="minorEastAsia" w:hAnsi="Garamond" w:cs="Verdana"/>
          <w:i/>
          <w:color w:val="646464"/>
          <w:sz w:val="26"/>
          <w:szCs w:val="26"/>
          <w:vertAlign w:val="superscript"/>
        </w:rPr>
        <w:t>10</w:t>
      </w:r>
      <w:r w:rsidRPr="00676515">
        <w:rPr>
          <w:rFonts w:ascii="Garamond" w:eastAsiaTheme="minorEastAsia" w:hAnsi="Garamond" w:cs="Verdana"/>
          <w:i/>
          <w:color w:val="010000"/>
          <w:sz w:val="32"/>
          <w:szCs w:val="32"/>
        </w:rPr>
        <w:t xml:space="preserve">to help you to determine what is best, so that on the day of Christ you may be pure and blameless, </w:t>
      </w:r>
      <w:r w:rsidRPr="00676515">
        <w:rPr>
          <w:rFonts w:ascii="Garamond" w:eastAsiaTheme="minorEastAsia" w:hAnsi="Garamond" w:cs="Verdana"/>
          <w:i/>
          <w:color w:val="646464"/>
          <w:sz w:val="26"/>
          <w:szCs w:val="26"/>
          <w:vertAlign w:val="superscript"/>
        </w:rPr>
        <w:t>11</w:t>
      </w:r>
      <w:r w:rsidRPr="00676515">
        <w:rPr>
          <w:rFonts w:ascii="Garamond" w:eastAsiaTheme="minorEastAsia" w:hAnsi="Garamond" w:cs="Verdana"/>
          <w:i/>
          <w:color w:val="010000"/>
          <w:sz w:val="32"/>
          <w:szCs w:val="32"/>
        </w:rPr>
        <w:t>having produced the harvest of righteousness that comes through Jesus Christ for the glory and praise of God.</w:t>
      </w:r>
    </w:p>
    <w:p w14:paraId="261B76DA" w14:textId="77777777" w:rsidR="00833649" w:rsidRDefault="00833649">
      <w:bookmarkStart w:id="0" w:name="_GoBack"/>
      <w:bookmarkEnd w:id="0"/>
    </w:p>
    <w:sectPr w:rsidR="00833649" w:rsidSect="00E90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098"/>
    <w:multiLevelType w:val="hybridMultilevel"/>
    <w:tmpl w:val="6EAC3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C4C1709"/>
    <w:multiLevelType w:val="hybridMultilevel"/>
    <w:tmpl w:val="E1E81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A29079B"/>
    <w:multiLevelType w:val="hybridMultilevel"/>
    <w:tmpl w:val="0E123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5"/>
    <w:rsid w:val="00676515"/>
    <w:rsid w:val="00833649"/>
    <w:rsid w:val="00DA24C6"/>
    <w:rsid w:val="00E63546"/>
    <w:rsid w:val="00E90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09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1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5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76515"/>
    <w:pPr>
      <w:ind w:left="720"/>
      <w:contextualSpacing/>
    </w:pPr>
  </w:style>
  <w:style w:type="paragraph" w:customStyle="1" w:styleId="essay">
    <w:name w:val="essay"/>
    <w:basedOn w:val="Normal"/>
    <w:rsid w:val="006765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1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651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76515"/>
    <w:pPr>
      <w:ind w:left="720"/>
      <w:contextualSpacing/>
    </w:pPr>
  </w:style>
  <w:style w:type="paragraph" w:customStyle="1" w:styleId="essay">
    <w:name w:val="essay"/>
    <w:basedOn w:val="Normal"/>
    <w:rsid w:val="006765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voi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udylight.org/desk/index.cgi?q1=Philippians+1:6&amp;t1=en_nas"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5262</Characters>
  <Application>Microsoft Macintosh Word</Application>
  <DocSecurity>0</DocSecurity>
  <Lines>43</Lines>
  <Paragraphs>12</Paragraphs>
  <ScaleCrop>false</ScaleCrop>
  <Company>Water From Rock</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louis smith</dc:creator>
  <cp:keywords/>
  <dc:description/>
  <cp:lastModifiedBy>Rita Smith</cp:lastModifiedBy>
  <cp:revision>3</cp:revision>
  <dcterms:created xsi:type="dcterms:W3CDTF">2017-08-02T17:03:00Z</dcterms:created>
  <dcterms:modified xsi:type="dcterms:W3CDTF">2017-08-02T17:06:00Z</dcterms:modified>
</cp:coreProperties>
</file>